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A50" w:rsidRPr="00E55A50" w:rsidP="00E55A50">
      <w:pPr>
        <w:jc w:val="right"/>
        <w:rPr>
          <w:bCs/>
        </w:rPr>
      </w:pPr>
      <w:r w:rsidRPr="00E55A50">
        <w:rPr>
          <w:bCs/>
          <w:lang w:val="x-none"/>
        </w:rPr>
        <w:t xml:space="preserve">Дело № </w:t>
      </w:r>
      <w:r w:rsidR="00C676DF">
        <w:t>05-1030/2607/2025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center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  <w:lang w:val="x-none"/>
        </w:rPr>
        <w:t>ПОСТАНОВЛЕНИЕ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</w:rPr>
        <w:t>г.</w:t>
      </w:r>
      <w:r w:rsidRPr="00E55A50">
        <w:rPr>
          <w:bCs/>
          <w:sz w:val="28"/>
          <w:szCs w:val="28"/>
          <w:lang w:val="x-none"/>
        </w:rPr>
        <w:t xml:space="preserve"> Сургут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C676DF">
        <w:rPr>
          <w:sz w:val="28"/>
          <w:szCs w:val="28"/>
        </w:rPr>
        <w:t>08.10.2025</w:t>
      </w:r>
      <w:r w:rsidRPr="00E55A50">
        <w:rPr>
          <w:bCs/>
          <w:sz w:val="28"/>
          <w:szCs w:val="28"/>
          <w:lang w:val="x-none"/>
        </w:rPr>
        <w:t xml:space="preserve">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E55A50" w:rsidRPr="00E55A50" w:rsidP="00E55A50">
      <w:pPr>
        <w:jc w:val="both"/>
        <w:rPr>
          <w:bCs/>
          <w:sz w:val="28"/>
          <w:szCs w:val="28"/>
        </w:rPr>
      </w:pPr>
      <w:r w:rsidRPr="00E55A50">
        <w:rPr>
          <w:bCs/>
          <w:sz w:val="28"/>
          <w:szCs w:val="28"/>
        </w:rPr>
        <w:t xml:space="preserve"> 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E55A5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C676DF">
        <w:rPr>
          <w:sz w:val="28"/>
          <w:szCs w:val="28"/>
        </w:rPr>
        <w:t>05-1030/2607/2025</w:t>
      </w:r>
      <w:r w:rsidRPr="00E55A50">
        <w:rPr>
          <w:b/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в отношении должностного лица – </w:t>
      </w:r>
      <w:r w:rsidR="00C676DF">
        <w:rPr>
          <w:sz w:val="28"/>
          <w:szCs w:val="28"/>
        </w:rPr>
        <w:t>директора общества с ограниченной ответственностью "Экологический проект"</w:t>
      </w:r>
      <w:r w:rsidRPr="00E55A50">
        <w:rPr>
          <w:sz w:val="28"/>
          <w:szCs w:val="28"/>
        </w:rPr>
        <w:t xml:space="preserve"> </w:t>
      </w:r>
      <w:r w:rsidR="00C676DF">
        <w:rPr>
          <w:sz w:val="28"/>
          <w:szCs w:val="28"/>
        </w:rPr>
        <w:t>Хабибулина Дениса Эдуардовича</w:t>
      </w:r>
      <w:r w:rsidRPr="00B60733" w:rsidR="00B60733">
        <w:rPr>
          <w:sz w:val="28"/>
          <w:szCs w:val="28"/>
        </w:rPr>
        <w:t>…….</w:t>
      </w:r>
      <w:r w:rsidR="00C676DF">
        <w:rPr>
          <w:sz w:val="28"/>
          <w:szCs w:val="28"/>
        </w:rPr>
        <w:t>,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УСТАНОВИЛ: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26.03.2025</w:t>
      </w:r>
      <w:r w:rsidRPr="00E55A50">
        <w:rPr>
          <w:sz w:val="28"/>
          <w:szCs w:val="28"/>
        </w:rPr>
        <w:t xml:space="preserve"> </w:t>
      </w:r>
      <w:r>
        <w:rPr>
          <w:sz w:val="28"/>
          <w:szCs w:val="28"/>
        </w:rPr>
        <w:t>Хабибулин Денис Эдуардович</w:t>
      </w:r>
      <w:r w:rsidRPr="00E55A50">
        <w:rPr>
          <w:sz w:val="28"/>
          <w:szCs w:val="28"/>
        </w:rPr>
        <w:t xml:space="preserve"> являясь должностным лицом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директора общества с ограниченной ответственностью "Экологический проект"</w:t>
      </w:r>
      <w:r w:rsidRPr="00E55A50">
        <w:rPr>
          <w:sz w:val="28"/>
          <w:szCs w:val="28"/>
        </w:rPr>
        <w:t xml:space="preserve"> (далее – общество), </w:t>
      </w:r>
      <w:r w:rsidRPr="00C676DF">
        <w:rPr>
          <w:sz w:val="28"/>
          <w:szCs w:val="28"/>
        </w:rPr>
        <w:t>в нарушение п.п. 4 п. 1 ст. 23, п. 1, 4 ст. 289 Налогового кодекса Российской Федерации, не представил в Инспекцию ФНС России по г. Сургуту, расположенную по адресу: Ханты-Мансийского автономного округа – Югра, г. Сургут, ул. Геологическая, д. 2, декларацию по налогу на прибыль организации за 12 месяцев 2024 года, срок представления декларации по налогу на прибыль не позднее 25.03.2025</w:t>
      </w:r>
      <w:r w:rsidRPr="00E55A50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Хабибулин Денис Эдуардович</w:t>
      </w:r>
      <w:r w:rsidRPr="00E55A50">
        <w:rPr>
          <w:sz w:val="28"/>
          <w:szCs w:val="28"/>
        </w:rPr>
        <w:t xml:space="preserve"> 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Хабибулин Денис Эдуардович</w:t>
      </w:r>
      <w:r w:rsidRPr="00E55A50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C676DF">
        <w:rPr>
          <w:sz w:val="28"/>
          <w:szCs w:val="28"/>
        </w:rPr>
        <w:t>полученн</w:t>
      </w:r>
      <w:r>
        <w:rPr>
          <w:sz w:val="28"/>
          <w:szCs w:val="28"/>
        </w:rPr>
        <w:t>ой</w:t>
      </w:r>
      <w:r w:rsidRPr="00C676D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C676D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C676D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676DF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E55A50">
        <w:rPr>
          <w:sz w:val="28"/>
          <w:szCs w:val="28"/>
        </w:rPr>
        <w:t xml:space="preserve">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Юридический адрес общества: </w:t>
      </w:r>
      <w:r w:rsidR="00C676DF">
        <w:rPr>
          <w:sz w:val="28"/>
          <w:szCs w:val="28"/>
        </w:rPr>
        <w:t>ХМАО-Югра, г. Сургут, ул. 30 лет Победы, д.44/1</w:t>
      </w:r>
      <w:r w:rsidRPr="00E55A50">
        <w:rPr>
          <w:sz w:val="28"/>
          <w:szCs w:val="28"/>
        </w:rPr>
        <w:t>.</w:t>
      </w:r>
    </w:p>
    <w:p w:rsidR="00C676DF" w:rsidRPr="00C676DF" w:rsidP="00C676DF">
      <w:pPr>
        <w:ind w:firstLine="708"/>
        <w:jc w:val="both"/>
        <w:rPr>
          <w:sz w:val="28"/>
          <w:szCs w:val="28"/>
        </w:rPr>
      </w:pPr>
      <w:r w:rsidRPr="00C676DF">
        <w:rPr>
          <w:sz w:val="28"/>
          <w:szCs w:val="28"/>
        </w:rPr>
        <w:t>Согласно п. 1 ст. 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 Налоговые агенты обязаны по истечении каждого отчетного (налогового) периода, в котором они производили выплаты налогоплательщику, представлять в налоговые органы по месту своего нахождения расчеты сумм доходов, выплаченных организациям, и сумм удержанных налогов за прошедший отчетный (налоговый) период (далее в настоящей главе - налоговый расчет) в порядке, определенном настоящей статьей.</w:t>
      </w:r>
    </w:p>
    <w:p w:rsidR="00C676DF" w:rsidRPr="00C676DF" w:rsidP="00C676DF">
      <w:pPr>
        <w:ind w:firstLine="708"/>
        <w:jc w:val="both"/>
        <w:rPr>
          <w:sz w:val="28"/>
          <w:szCs w:val="28"/>
        </w:rPr>
      </w:pPr>
      <w:r w:rsidRPr="00C676DF">
        <w:rPr>
          <w:sz w:val="28"/>
          <w:szCs w:val="28"/>
        </w:rPr>
        <w:t>Согласно п. 4 ст. 289 НК РФ,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- протоколом об административном правонарушении </w:t>
      </w:r>
      <w:r w:rsidR="00C676DF">
        <w:rPr>
          <w:sz w:val="28"/>
          <w:szCs w:val="28"/>
        </w:rPr>
        <w:t>№ 34783 от 04.09.2025</w:t>
      </w:r>
      <w:r w:rsidRPr="00E55A50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выпиской из Единого государственного реестра юридических лиц;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справкой об отсутствии декларации к установленному сроку;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</w:t>
      </w:r>
      <w:r w:rsidRPr="00E55A50">
        <w:rPr>
          <w:sz w:val="28"/>
          <w:szCs w:val="28"/>
        </w:rPr>
        <w:t>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 другими материалами дела.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C676DF">
        <w:rPr>
          <w:sz w:val="28"/>
          <w:szCs w:val="28"/>
        </w:rPr>
        <w:t>директора общества с ограниченной ответственностью "Экологический проект"</w:t>
      </w:r>
      <w:r w:rsidRPr="00E55A50">
        <w:rPr>
          <w:sz w:val="28"/>
          <w:szCs w:val="28"/>
        </w:rPr>
        <w:t xml:space="preserve"> </w:t>
      </w:r>
      <w:r w:rsidR="00C676DF">
        <w:rPr>
          <w:sz w:val="28"/>
          <w:szCs w:val="28"/>
        </w:rPr>
        <w:t>Хабибулина Дениса Эдуардовича</w:t>
      </w:r>
      <w:r w:rsidRPr="00E55A50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  <w:lang w:val="x-none"/>
        </w:rPr>
        <w:t>При назначении наказания</w:t>
      </w:r>
      <w:r w:rsidRPr="00E55A50">
        <w:rPr>
          <w:sz w:val="28"/>
          <w:szCs w:val="28"/>
        </w:rPr>
        <w:t>,</w:t>
      </w:r>
      <w:r w:rsidRPr="00E55A50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55A50">
        <w:rPr>
          <w:sz w:val="28"/>
          <w:szCs w:val="28"/>
        </w:rPr>
        <w:t xml:space="preserve"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</w:t>
      </w:r>
      <w:r w:rsidRPr="00E55A50">
        <w:rPr>
          <w:sz w:val="28"/>
          <w:szCs w:val="28"/>
        </w:rPr>
        <w:t>РФ полагаю справедливым значить наказание в виде предупреждения, то есть официального порицания.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На основании изложенного, руководствуясь ст. 3.4, ч.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>1 ст. 29.10 Кодекса РФ об административных правонарушениях, мировой судья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ПОСТАНОВИЛ: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Должностное лицо – </w:t>
      </w:r>
      <w:r w:rsidR="00C676DF">
        <w:rPr>
          <w:sz w:val="28"/>
          <w:szCs w:val="28"/>
        </w:rPr>
        <w:t>директора общества с ограниченной ответственностью "Экологический проект"</w:t>
      </w:r>
      <w:r w:rsidRPr="00E55A50">
        <w:rPr>
          <w:sz w:val="28"/>
          <w:szCs w:val="28"/>
        </w:rPr>
        <w:t xml:space="preserve"> </w:t>
      </w:r>
      <w:r w:rsidR="00C676DF">
        <w:rPr>
          <w:sz w:val="28"/>
          <w:szCs w:val="28"/>
        </w:rPr>
        <w:t>Хабибулина Дениса Эдуардовича</w:t>
      </w:r>
      <w:r w:rsidRPr="00E55A5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6A239D" w:rsidR="006A239D">
        <w:rPr>
          <w:color w:val="FF0000"/>
          <w:sz w:val="28"/>
          <w:szCs w:val="28"/>
        </w:rPr>
        <w:t>дней</w:t>
      </w:r>
      <w:r w:rsidRPr="00E55A50">
        <w:rPr>
          <w:sz w:val="28"/>
          <w:szCs w:val="28"/>
        </w:rPr>
        <w:t xml:space="preserve"> со дня вручения или получения копии постановления.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Копия верна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Подлинный документ хранится в деле № </w:t>
      </w:r>
      <w:r w:rsidR="00C676DF">
        <w:t>05-1030/2607/2025</w:t>
      </w: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Судебный акт не вступил в законную силу по состоянию на </w:t>
      </w:r>
      <w:r w:rsidR="00C676DF">
        <w:t>08.10.2025</w:t>
      </w:r>
      <w:r w:rsidRPr="00E55A50">
        <w:rPr>
          <w:lang w:val="x-none"/>
        </w:rPr>
        <w:t xml:space="preserve"> 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</w:p>
    <w:p w:rsidR="00ED0A79" w:rsidRPr="00E55A50" w:rsidP="00E70851">
      <w:pPr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E55A5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E55A50" w:rsidRPr="00E55A50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E55A50" w:rsidRPr="00E55A50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54C3"/>
    <w:rsid w:val="002D07E6"/>
    <w:rsid w:val="002D356D"/>
    <w:rsid w:val="002F6E8A"/>
    <w:rsid w:val="00313645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7E7E"/>
    <w:rsid w:val="00476AC4"/>
    <w:rsid w:val="00486F65"/>
    <w:rsid w:val="004B0163"/>
    <w:rsid w:val="004C4F12"/>
    <w:rsid w:val="004D3325"/>
    <w:rsid w:val="004D6DE2"/>
    <w:rsid w:val="00516B5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39D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B7D50"/>
    <w:rsid w:val="00AC0378"/>
    <w:rsid w:val="00AC4626"/>
    <w:rsid w:val="00AF2AFA"/>
    <w:rsid w:val="00B07E61"/>
    <w:rsid w:val="00B133A0"/>
    <w:rsid w:val="00B24373"/>
    <w:rsid w:val="00B3272A"/>
    <w:rsid w:val="00B46D85"/>
    <w:rsid w:val="00B60733"/>
    <w:rsid w:val="00B83CE2"/>
    <w:rsid w:val="00B921AF"/>
    <w:rsid w:val="00BC2E59"/>
    <w:rsid w:val="00BD3407"/>
    <w:rsid w:val="00C056A0"/>
    <w:rsid w:val="00C1157C"/>
    <w:rsid w:val="00C34040"/>
    <w:rsid w:val="00C676DF"/>
    <w:rsid w:val="00CB3181"/>
    <w:rsid w:val="00CF0A9B"/>
    <w:rsid w:val="00D05236"/>
    <w:rsid w:val="00D17F2B"/>
    <w:rsid w:val="00D257D3"/>
    <w:rsid w:val="00D64649"/>
    <w:rsid w:val="00D65F02"/>
    <w:rsid w:val="00D66599"/>
    <w:rsid w:val="00DE01F2"/>
    <w:rsid w:val="00DE768E"/>
    <w:rsid w:val="00DF199D"/>
    <w:rsid w:val="00E12323"/>
    <w:rsid w:val="00E34E9E"/>
    <w:rsid w:val="00E40710"/>
    <w:rsid w:val="00E55A50"/>
    <w:rsid w:val="00E70851"/>
    <w:rsid w:val="00E94601"/>
    <w:rsid w:val="00EA2E1B"/>
    <w:rsid w:val="00ED0A79"/>
    <w:rsid w:val="00EE432C"/>
    <w:rsid w:val="00EE4E30"/>
    <w:rsid w:val="00F118E8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95D1BCD-8877-4081-9574-9C6D0505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5A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